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Zgłoszenia do konkursu Polskiej Organizacji Turystycznej "Na wsi najlepiej"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Poszukiwane dobre praktyki oferty turystycznej na polskiej wsi – rusza konkurs „Na wsi najlepiej”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Rozpoczyna się konkurs Polskiej Organizacji Turystycznej, który ma wyłonić dwanaście najlepszych atrakcji turystyki wiejskiej w Polsce. Ubiegłoroczna edycja cieszyła się dużym powodzeniem, a wyłonieni laureaci oraz zgłoszone kandydatury jasno wskazały, że w polskiej wsi tkwi szeroki potencjał turystyczny.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Poszukiwane dobre praktyki oferty turystycznej na polskiej wsi – rusza konkurs „Na wsi najlepiej”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Rozpoczyna się konkurs Polskiej Organizacji Turystycznej, który ma wyłonić dwanaście najlepszych atrakcji turystyki wiejskiej w Polsce. Ubiegłoroczna edycja cieszyła się dużym powodzeniem, a wyłonieni laureaci oraz zgłoszone kandydatury jasno wskazały, że w polskiej wsi tkwi szeroki potencjał turystyczny.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Organizacja Turystyczna rozpoczyna drugą edycję konkursu „Na wsi najlepiej – 12 dobrych praktyk w turystyce wiejskiej”, którego celem jest wyłonienie najciekawszych miejsc i atrakcji związanych z turystyką wiejską. Wszystko, by promować dobre praktyki, wymieniać się doświadczeniami i wspierać lokalnych przedsiębiorców oraz społeczności. Celem działań POT jest zwiększenie zainteresowania taką formą turystyki i aktywizowanie gospodarcze obszarów wiejskich, bazując na ich potencjale.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wieś to wyjątkowe połączenie: tradycji, zróżnicowanej przyrody, smacznej kuchni, natury, spokoju i życzliwych ludzi. Staje się modnym kierunkiem podróży, a terminy w najlepszych gospodarstwach agroturystycznych, będących laureatami poprzedniej edycji, zarezerwowane są nawet rok wcześniej. Baza noclegowa i gastronomiczna wraz z ofertą uzupełniającą stale się rozwijają, ścigając światowe trendy </w:t>
      </w:r>
      <w:r>
        <w:rPr>
          <w:rFonts w:ascii="calibri" w:hAnsi="calibri" w:eastAsia="calibri" w:cs="calibri"/>
          <w:sz w:val="24"/>
          <w:szCs w:val="24"/>
        </w:rPr>
        <w:t xml:space="preserve">—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prezes POT Robert Andrzejczyk.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Organizacja Turystyczna zaprasza do konkursu właścicieli obiektów turystycznych, podmioty prowadzące działalność turystyczną na wsi, a także regionalne organizacje turystyczne, lokalne organizacje turystyczne, instytucje administracji samorządowej czy lokalne grupy działania. Kandydatury można zgłaszać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nawsinajlepiej.polska.travel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następujących kategoriach: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Wypoczynek u rolnika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Wypoczynek na wsi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Oferta uzupełniająca wypoczynek na wsi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Tradycyjna kuchnia polskiej wsi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będą przyjmowane do 20 lipca. Następnie pracę rozpocznie kapituła konkursu, która wybierze po 3 laureatów w każdej kategorii. Zwycięskie obiekty staną się bohaterami filmów, publikacji i reportaży, a dodatkowo odwiedzą je w trakcie wizyt studyjnych blogerzy, którzy zapewnią dodatkową promocję w mediach społecznościowych oraz blogosferze.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kapituły wejdą eksperci z dziedziny turystyki, kreowania i promocji produktów turystycznych, komunikacji społecznej i marketingowej. Nie zabraknie w niej także przedstawicieli, mediów oraz izb branżowych. Finałowa konferencja połączona z wręczeniem nagród odbędzie się 9 sierpnia w Warszawie. Laureatami ubiegłorocznej edycji konkursu byli: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Kategoria – Wypoczynek u rolnika: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miejsce – Gospodarstwo Agroturystyczne „Ziołowy Dzbanek” – www.ziolowydzbanek.pl</w:t>
      </w:r>
    </w:p>
    <w:p>
      <w:r>
        <w:rPr>
          <w:rFonts w:ascii="calibri" w:hAnsi="calibri" w:eastAsia="calibri" w:cs="calibri"/>
          <w:sz w:val="24"/>
          <w:szCs w:val="24"/>
        </w:rPr>
        <w:t xml:space="preserve"> 2. miejsce – Gospodarstwo Agroturystyczna Ola – www.ola.agrowczasy.afr.pl</w:t>
      </w:r>
    </w:p>
    <w:p>
      <w:r>
        <w:rPr>
          <w:rFonts w:ascii="calibri" w:hAnsi="calibri" w:eastAsia="calibri" w:cs="calibri"/>
          <w:sz w:val="24"/>
          <w:szCs w:val="24"/>
        </w:rPr>
        <w:t xml:space="preserve"> 3. miejsce – Pod Srebrną Górą – www.srebrna-gora.pl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Kategoria – Wypoczynek na wsi: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miejsce – Agroturystyka Malowane Wierchy – www.malowanewierchy.pl</w:t>
      </w:r>
    </w:p>
    <w:p>
      <w:r>
        <w:rPr>
          <w:rFonts w:ascii="calibri" w:hAnsi="calibri" w:eastAsia="calibri" w:cs="calibri"/>
          <w:sz w:val="24"/>
          <w:szCs w:val="24"/>
        </w:rPr>
        <w:t xml:space="preserve"> 2. miejsce – Agroturystyka Polesie – www.polesie.info</w:t>
      </w:r>
    </w:p>
    <w:p>
      <w:r>
        <w:rPr>
          <w:rFonts w:ascii="calibri" w:hAnsi="calibri" w:eastAsia="calibri" w:cs="calibri"/>
          <w:sz w:val="24"/>
          <w:szCs w:val="24"/>
        </w:rPr>
        <w:t xml:space="preserve"> 3. miejsce – Villa Greta – www.villagreta.pl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Kategoria – Oferta wypoczynkowa turystyki wiejskiej: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miejsce – Lawendowa Osada i Zagroda Edukacyjna Lawendowej Osady – www.lawendowaosada.pl</w:t>
      </w:r>
    </w:p>
    <w:p>
      <w:r>
        <w:rPr>
          <w:rFonts w:ascii="calibri" w:hAnsi="calibri" w:eastAsia="calibri" w:cs="calibri"/>
          <w:sz w:val="24"/>
          <w:szCs w:val="24"/>
        </w:rPr>
        <w:t xml:space="preserve"> 2. miejsce – Sielsko i anielsko w Górach Świętokrzyskich, Centrum Tradycji, Turystyki i Kultury Gór Świętokrzyskich – www.osadasredniowieczna.eu </w:t>
      </w:r>
    </w:p>
    <w:p>
      <w:r>
        <w:rPr>
          <w:rFonts w:ascii="calibri" w:hAnsi="calibri" w:eastAsia="calibri" w:cs="calibri"/>
          <w:sz w:val="24"/>
          <w:szCs w:val="24"/>
        </w:rPr>
        <w:t xml:space="preserve"> 3. miejsce – Zagroda Młynarska w Uniejowie – www.termyuniejow.pl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Kategoria – Oferta szlaków kulinarnych na terenach wiejskich: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miejsce – szlak kulinarny „Świętokrzyska Kuźnia Smaków” – www.swietokrzyskakuzniasmakow.pl</w:t>
      </w:r>
    </w:p>
    <w:p>
      <w:r>
        <w:rPr>
          <w:rFonts w:ascii="calibri" w:hAnsi="calibri" w:eastAsia="calibri" w:cs="calibri"/>
          <w:sz w:val="24"/>
          <w:szCs w:val="24"/>
        </w:rPr>
        <w:t xml:space="preserve"> 2. miejsce – szlak kulinarny „Podkarpackie Smaki” – www.podkarpackiesmaki.pl</w:t>
      </w:r>
    </w:p>
    <w:p>
      <w:r>
        <w:rPr>
          <w:rFonts w:ascii="calibri" w:hAnsi="calibri" w:eastAsia="calibri" w:cs="calibri"/>
          <w:sz w:val="24"/>
          <w:szCs w:val="24"/>
        </w:rPr>
        <w:t xml:space="preserve"> 3. miejsce – szlak kulinarny „Kaliskie Smaki” – www.facebook.com/kaliskiesmaki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realizację konkursu i kampanii „Na wsi najlepiej – 12 dobrych praktyk w turystyce wiejskiej” POT przeznaczy w 2019 r. blisko 600 tysięcy złotych. Są to środki unijne uzyskane 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Programu Rozwoju Obszarów Wiejskich i działającej w jego ramach Krajowej Sieci Obszarów Wiejskich. Główne cele tego programu, koordynowanego przez Ministerstwo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Rolnictwa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Rozwoju</w:t>
      </w:r>
      <w:r>
        <w:rPr>
          <w:rFonts w:ascii="calibri" w:hAnsi="calibri" w:eastAsia="calibri" w:cs="calibri"/>
          <w:sz w:val="24"/>
          <w:szCs w:val="24"/>
        </w:rPr>
        <w:t xml:space="preserve"> Wsi,</w:t>
      </w:r>
      <w:r>
        <w:rPr>
          <w:rFonts w:ascii="calibri" w:hAnsi="calibri" w:eastAsia="calibri" w:cs="calibri"/>
          <w:sz w:val="24"/>
          <w:szCs w:val="24"/>
        </w:rPr>
        <w:t xml:space="preserve"> to poprawa konkurencyjności rolnictwa, zrównoważone zarządzanie zasobami naturalnymi i działania w dziedzinie klimatu oraz zrównoważony rozwój terytorialny obszarów wiejskich.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Operacja pn. „Identyfikacja, upowszechnianie i promocja dobrych praktyk w turystyce na obszarach wiejskich - kontynuacja” jest współfinansowana ze środków Unii Europejskiej w ramach Schematu II Pomocy Technicznej „Krajowa Sieć Obszarów Wiejskich” Programu Rozwoju Obszarów Wiejskich na lata 2014-2020. KSOW jako instytucja wspierająca rozwój obszarów wiejskich organizuje nabór podmiotów zainteresowanych współpracą w ramach Krajowej Sieci Obszarów Wiejskich. W ten sposób możesz zaprezentować swoją działalność potencjalnym partnerom. Sprawdź, jak łatwo to zrobić, korzystając ze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KSOW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Rozwoju Obszarów Wiejskich (PROW) wspiera również projekty związane z tworzeniem oferty turystycznej na wsi. Zobacz, jak możesz skorzystać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PROW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wsinajlepiej.polska.travel/" TargetMode="External"/><Relationship Id="rId8" Type="http://schemas.openxmlformats.org/officeDocument/2006/relationships/hyperlink" Target="http://ksow.pl/ksow/formularz-zgloszeniowy.html" TargetMode="External"/><Relationship Id="rId9" Type="http://schemas.openxmlformats.org/officeDocument/2006/relationships/hyperlink" Target="https://www.gov.pl/rolnictwo/instrumenty-wsparcia-prow-201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2024-04-19T14:59:26+02:00</dcterms:created>
  <dcterms:modified xsi:type="dcterms:W3CDTF">2024-04-19T14:59:26+02:00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