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prasowe po konferencji</w:t>
      </w:r>
    </w:p>
    <w:p>
      <w:pPr>
        <w:spacing w:before="0" w:after="500" w:line="264" w:lineRule="auto"/>
      </w:pPr>
      <w:r>
        <w:rPr>
          <w:rFonts w:ascii="calibri" w:hAnsi="calibri" w:eastAsia="calibri" w:cs="calibri"/>
          <w:sz w:val="36"/>
          <w:szCs w:val="36"/>
          <w:b/>
        </w:rPr>
        <w:t xml:space="preserve">WYBRANO ZWYCIĘZCÓW DRUGIEJ EDYCJI KONKURSU „NA WSI NAJLEPIEJ”</w:t>
      </w:r>
    </w:p>
    <w:p>
      <w:r>
        <w:rPr>
          <w:rFonts w:ascii="calibri" w:hAnsi="calibri" w:eastAsia="calibri" w:cs="calibri"/>
          <w:sz w:val="36"/>
          <w:szCs w:val="36"/>
          <w:b/>
        </w:rPr>
        <w:t xml:space="preserve"> Do tegorocznej edycji konkursu „Na Wsi Najlepiej – 12 dobrych praktyk w turystyce wiejskiej” zgłoszono aż 169 obiektów związanych z polską turystyką wiejską. Kapituła wybrała 4 zwycięzców i 8 laureatów konkursu. Wybór ogłoszono w trakcie konferencji 9 sierpnia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WYBRANO ZWYCIĘZCÓW DRUGIEJ EDYCJI KONKURSU „NA WSI NAJLEPIEJ”</w:t>
      </w:r>
    </w:p>
    <w:p>
      <w:pPr>
        <w:spacing w:before="0" w:after="300"/>
      </w:pPr>
      <w:r>
        <w:rPr>
          <w:rFonts w:ascii="calibri" w:hAnsi="calibri" w:eastAsia="calibri" w:cs="calibri"/>
          <w:sz w:val="24"/>
          <w:szCs w:val="24"/>
          <w:b/>
        </w:rPr>
        <w:t xml:space="preserve">Do tegorocznej edycji konkursu „Na Wsi Najlepiej – 12 dobrych praktyk w turystyce wiejskiej” zgłoszono aż 169 obiektów związanych z polską turystyką wiejską. Kapituła wybrała 4 zwycięzców i 8 laureatów konkursu. Wybór ogłoszono w trakcie konferencji 9 sierpnia w Warszawie.</w:t>
      </w:r>
    </w:p>
    <w:p>
      <w:pPr>
        <w:spacing w:before="0" w:after="300"/>
      </w:pPr>
      <w:r>
        <w:rPr>
          <w:rFonts w:ascii="calibri" w:hAnsi="calibri" w:eastAsia="calibri" w:cs="calibri"/>
          <w:sz w:val="24"/>
          <w:szCs w:val="24"/>
          <w:b/>
        </w:rPr>
        <w:t xml:space="preserve">IDEA KONKURSU</w:t>
      </w:r>
    </w:p>
    <w:p>
      <w:pPr>
        <w:spacing w:before="0" w:after="300"/>
      </w:pPr>
      <w:r>
        <w:rPr>
          <w:rFonts w:ascii="calibri" w:hAnsi="calibri" w:eastAsia="calibri" w:cs="calibri"/>
          <w:sz w:val="24"/>
          <w:szCs w:val="24"/>
        </w:rPr>
        <w:t xml:space="preserve">Polska Organizacja Turystyczna, zwracając uwagę na potencjał turystyczny polskiej wsi przeprowadziła drugą edycję konkursu „Na wsi najlepiej – 12 dobrych praktyk w turystyce wiejskiej”. Jego celem jest wyłonienie najciekawszych miejsc i atrakcji związanych z tą formą turystyki. </w:t>
      </w:r>
    </w:p>
    <w:p>
      <w:pPr>
        <w:spacing w:before="0" w:after="300"/>
      </w:pPr>
      <w:r>
        <w:rPr>
          <w:rFonts w:ascii="calibri" w:hAnsi="calibri" w:eastAsia="calibri" w:cs="calibri"/>
          <w:sz w:val="24"/>
          <w:szCs w:val="24"/>
        </w:rPr>
        <w:t xml:space="preserve">Polska Organizacja Turystyczna realizuje projekt, w tym konkurs i jego promocję, ze środków pozyskanych z Krajowej Sieci Obszarów Wiejskich. Główne cele tego programu, koordynowanego przez Ministerstwo </w:t>
      </w:r>
      <w:r>
        <w:rPr>
          <w:rFonts w:ascii="calibri" w:hAnsi="calibri" w:eastAsia="calibri" w:cs="calibri"/>
          <w:sz w:val="24"/>
          <w:szCs w:val="24"/>
          <w:i/>
          <w:iCs/>
        </w:rPr>
        <w:t xml:space="preserve">Rolnictwa</w:t>
      </w:r>
      <w:r>
        <w:rPr>
          <w:rFonts w:ascii="calibri" w:hAnsi="calibri" w:eastAsia="calibri" w:cs="calibri"/>
          <w:sz w:val="24"/>
          <w:szCs w:val="24"/>
          <w:i/>
          <w:iCs/>
        </w:rPr>
        <w:t xml:space="preserve"> </w:t>
      </w:r>
      <w:r>
        <w:rPr>
          <w:rFonts w:ascii="calibri" w:hAnsi="calibri" w:eastAsia="calibri" w:cs="calibri"/>
          <w:sz w:val="24"/>
          <w:szCs w:val="24"/>
        </w:rPr>
        <w:t xml:space="preserve">i </w:t>
      </w:r>
      <w:r>
        <w:rPr>
          <w:rFonts w:ascii="calibri" w:hAnsi="calibri" w:eastAsia="calibri" w:cs="calibri"/>
          <w:sz w:val="24"/>
          <w:szCs w:val="24"/>
          <w:i/>
          <w:iCs/>
        </w:rPr>
        <w:t xml:space="preserve">Rozwoju</w:t>
      </w:r>
      <w:r>
        <w:rPr>
          <w:rFonts w:ascii="calibri" w:hAnsi="calibri" w:eastAsia="calibri" w:cs="calibri"/>
          <w:sz w:val="24"/>
          <w:szCs w:val="24"/>
        </w:rPr>
        <w:t xml:space="preserve"> Wsi,</w:t>
      </w:r>
      <w:r>
        <w:rPr>
          <w:rFonts w:ascii="calibri" w:hAnsi="calibri" w:eastAsia="calibri" w:cs="calibri"/>
          <w:sz w:val="24"/>
          <w:szCs w:val="24"/>
        </w:rPr>
        <w:t xml:space="preserve"> to poprawa konkurencyjności rolnictwa, zrównoważone zarządzanie zasobami naturalnymi i działania w dziedzinie klimatu oraz zrównoważony rozwój terytorialny obszarów wiejskich.</w:t>
      </w:r>
    </w:p>
    <w:p>
      <w:pPr>
        <w:spacing w:before="0" w:after="300"/>
      </w:pPr>
      <w:r>
        <w:rPr>
          <w:rFonts w:ascii="calibri" w:hAnsi="calibri" w:eastAsia="calibri" w:cs="calibri"/>
          <w:sz w:val="24"/>
          <w:szCs w:val="24"/>
          <w:i/>
          <w:iCs/>
        </w:rPr>
        <w:t xml:space="preserve">– Polska wieś może zaoferować delikatesy pod każdym względem. Bogactwo kulturowe, bogactwo etniczne tych różnych narodów, które wśród nas, Polaków przez wieki mieszkały: Tatarów, Żydów, Niemców, Holendrów, Rosjan, Litwinów. To wszystko odcisnęło piętno na naszej regionalnej kuchni w sensie smaków, aromatów, sposobu przyrządzania </w:t>
      </w:r>
      <w:r>
        <w:rPr>
          <w:rFonts w:ascii="calibri" w:hAnsi="calibri" w:eastAsia="calibri" w:cs="calibri"/>
          <w:sz w:val="24"/>
          <w:szCs w:val="24"/>
        </w:rPr>
        <w:t xml:space="preserve">– podkreślił </w:t>
      </w:r>
      <w:r>
        <w:rPr>
          <w:rFonts w:ascii="calibri" w:hAnsi="calibri" w:eastAsia="calibri" w:cs="calibri"/>
          <w:sz w:val="24"/>
          <w:szCs w:val="24"/>
          <w:b/>
        </w:rPr>
        <w:t xml:space="preserve">minister rolnictwa i rozwoju wsi Jan Krzysztof Ardanowski</w:t>
      </w:r>
      <w:r>
        <w:rPr>
          <w:rFonts w:ascii="calibri" w:hAnsi="calibri" w:eastAsia="calibri" w:cs="calibri"/>
          <w:sz w:val="24"/>
          <w:szCs w:val="24"/>
        </w:rPr>
        <w:t xml:space="preserve"> dodając, że </w:t>
      </w:r>
      <w:r>
        <w:rPr>
          <w:rFonts w:ascii="calibri" w:hAnsi="calibri" w:eastAsia="calibri" w:cs="calibri"/>
          <w:sz w:val="24"/>
          <w:szCs w:val="24"/>
          <w:i/>
          <w:iCs/>
        </w:rPr>
        <w:t xml:space="preserve">w połączeniu z naturalnymi metodami produkcji, zróżnicowanym krajobrazem oraz cennym</w:t>
      </w:r>
      <w:r>
        <w:rPr>
          <w:rFonts w:ascii="calibri" w:hAnsi="calibri" w:eastAsia="calibri" w:cs="calibri"/>
          <w:sz w:val="24"/>
          <w:szCs w:val="24"/>
        </w:rPr>
        <w:t xml:space="preserve"> </w:t>
      </w:r>
      <w:r>
        <w:rPr>
          <w:rFonts w:ascii="calibri" w:hAnsi="calibri" w:eastAsia="calibri" w:cs="calibri"/>
          <w:sz w:val="24"/>
          <w:szCs w:val="24"/>
          <w:i/>
          <w:iCs/>
        </w:rPr>
        <w:t xml:space="preserve">dziedzictwem kulinarnym wieś jest coraz bardziej atrakcyjna jako obszar do rozwoju turystyki</w:t>
      </w:r>
      <w:r>
        <w:rPr>
          <w:rFonts w:ascii="calibri" w:hAnsi="calibri" w:eastAsia="calibri" w:cs="calibri"/>
          <w:sz w:val="24"/>
          <w:szCs w:val="24"/>
        </w:rPr>
        <w:t xml:space="preserve"> i </w:t>
      </w:r>
      <w:r>
        <w:rPr>
          <w:rFonts w:ascii="calibri" w:hAnsi="calibri" w:eastAsia="calibri" w:cs="calibri"/>
          <w:sz w:val="24"/>
          <w:szCs w:val="24"/>
          <w:i/>
          <w:iCs/>
        </w:rPr>
        <w:t xml:space="preserve">wypoczynku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Laureaci, oprócz statuetek, otrzymali bezpłatny pakiet promocyjny – wsparcie w działaniach marketingowych oraz możliwość współpracy z popularnymi blogerami. Oferta obiektów wyróżnionych w konkursie zostanie także przedstawiona w wydawnictwie, które ukaże się w nakładzie 10. tys. egzemplarzy. Te będą dystrybuowane m.in. na targach krajowych oraz w siedzibach regionalnych i lokalnych organizacji turystycznych.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druga edycja projektu „Na wsi najlepiej – 12 dobrych praktyk w turystyce wiejskiej”. Ucieszyła nas bardzo duża liczba zgłoszeń. Otrzymaliśmy ich o 47 proc. więcej niż w ubiegłym roku. Wart podkreślenia jest także wysoki poziom kandydujących obiektów. To pokazuje jak potrzebny jest ten projekt.</w:t>
      </w:r>
      <w:r>
        <w:rPr>
          <w:rFonts w:ascii="calibri" w:hAnsi="calibri" w:eastAsia="calibri" w:cs="calibri"/>
          <w:sz w:val="24"/>
          <w:szCs w:val="24"/>
        </w:rPr>
        <w:t xml:space="preserve"> </w:t>
      </w:r>
      <w:r>
        <w:rPr>
          <w:rFonts w:ascii="calibri" w:hAnsi="calibri" w:eastAsia="calibri" w:cs="calibri"/>
          <w:sz w:val="24"/>
          <w:szCs w:val="24"/>
          <w:i/>
          <w:iCs/>
        </w:rPr>
        <w:t xml:space="preserve">Serdecznie gratuluję laureatom i mam nadzieję, że kolejne edycje konkursu pomogą odkryć równie interesujące miejsca, przyczyniając się do ich promocji. Chcemy, aby Polacy byli coraz bardziej świadomi walorów rodzimej turystyki oraz szerokiej oferty, którą znajdziemy na wsiach</w:t>
      </w:r>
      <w:r>
        <w:rPr>
          <w:rFonts w:ascii="calibri" w:hAnsi="calibri" w:eastAsia="calibri" w:cs="calibri"/>
          <w:sz w:val="24"/>
          <w:szCs w:val="24"/>
        </w:rPr>
        <w:t xml:space="preserve"> — dodał </w:t>
      </w:r>
      <w:r>
        <w:rPr>
          <w:rFonts w:ascii="calibri" w:hAnsi="calibri" w:eastAsia="calibri" w:cs="calibri"/>
          <w:sz w:val="24"/>
          <w:szCs w:val="24"/>
          <w:b/>
        </w:rPr>
        <w:t xml:space="preserve">prezes POT Robert Andrzejczyk.</w:t>
      </w:r>
    </w:p>
    <w:p>
      <w:pPr>
        <w:spacing w:before="0" w:after="300"/>
      </w:pPr>
      <w:r>
        <w:rPr>
          <w:rFonts w:ascii="calibri" w:hAnsi="calibri" w:eastAsia="calibri" w:cs="calibri"/>
          <w:sz w:val="24"/>
          <w:szCs w:val="24"/>
        </w:rPr>
        <w:t xml:space="preserve">O tym jak ważny jest to konkurs i jak bardzo potrzebny świadczą wypowiedzi laureatów zeszłorocznej edycji, których po zwycięstwie odwiedziło bardzo wielu nowych gości. Podkreślają oni, że właściciele obiektów na polskich wsiach najbardziej potrzebują skutecznej promocji.</w:t>
      </w:r>
    </w:p>
    <w:p>
      <w:pPr>
        <w:spacing w:before="0" w:after="300"/>
      </w:pPr>
      <w:r>
        <w:rPr>
          <w:rFonts w:ascii="calibri" w:hAnsi="calibri" w:eastAsia="calibri" w:cs="calibri"/>
          <w:sz w:val="24"/>
          <w:szCs w:val="24"/>
        </w:rPr>
        <w:t xml:space="preserve">— D</w:t>
      </w:r>
      <w:r>
        <w:rPr>
          <w:rFonts w:ascii="calibri" w:hAnsi="calibri" w:eastAsia="calibri" w:cs="calibri"/>
          <w:sz w:val="24"/>
          <w:szCs w:val="24"/>
          <w:i/>
          <w:iCs/>
        </w:rPr>
        <w:t xml:space="preserve">zięki udziałowi w konkursie „Na wsi najlepiej" nasze gospodarstwo stało się rozpoznawalne na tle innych agroturystyk. Wzmocniły to liczne działania promocyjne POT, takie jak profesjonalna sesja zdjęciowa, artykuły publikowane w znanych portalach internetowych czy wpis na popularnym blogu </w:t>
      </w:r>
      <w:r>
        <w:rPr>
          <w:rFonts w:ascii="calibri" w:hAnsi="calibri" w:eastAsia="calibri" w:cs="calibri"/>
          <w:sz w:val="24"/>
          <w:szCs w:val="24"/>
        </w:rPr>
        <w:t xml:space="preserve">— podsumowali </w:t>
      </w:r>
      <w:r>
        <w:rPr>
          <w:rFonts w:ascii="calibri" w:hAnsi="calibri" w:eastAsia="calibri" w:cs="calibri"/>
          <w:sz w:val="24"/>
          <w:szCs w:val="24"/>
          <w:b/>
        </w:rPr>
        <w:t xml:space="preserve">Ewa i Waldemar Nisiewiczowie z „Ziołowego Dzbanka”</w:t>
      </w:r>
      <w:r>
        <w:rPr>
          <w:rFonts w:ascii="calibri" w:hAnsi="calibri" w:eastAsia="calibri" w:cs="calibri"/>
          <w:sz w:val="24"/>
          <w:szCs w:val="24"/>
        </w:rPr>
        <w:t xml:space="preserve">, jedni z laureatów pierwszej edycji konkursu w kategorii.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WYBÓR LAUREATÓW</w:t>
      </w:r>
    </w:p>
    <w:p>
      <w:pPr>
        <w:spacing w:before="0" w:after="300"/>
      </w:pPr>
      <w:r>
        <w:rPr>
          <w:rFonts w:ascii="calibri" w:hAnsi="calibri" w:eastAsia="calibri" w:cs="calibri"/>
          <w:sz w:val="24"/>
          <w:szCs w:val="24"/>
        </w:rPr>
        <w:t xml:space="preserve">Kandydaci, właściciele obiektów turystycznych zlokalizowanych na terenach wiejskich w całej Polsce, mogli zgłosić się do jednej z czterech kategorii: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Wypoczynek u rolnika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Wypoczynek na wsi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Oferta uzupełniająca wypoczynek na wsi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Tradycyjna kuchnia polskiej wsi</w:t>
      </w:r>
    </w:p>
    <w:p>
      <w:pPr>
        <w:spacing w:before="0" w:after="300"/>
      </w:pPr>
      <w:r>
        <w:rPr>
          <w:rFonts w:ascii="calibri" w:hAnsi="calibri" w:eastAsia="calibri" w:cs="calibri"/>
          <w:sz w:val="24"/>
          <w:szCs w:val="24"/>
        </w:rPr>
        <w:t xml:space="preserve">169 prawidłowo złożonych wniosków zostało ocenionych przez Kapitułę konkursu, </w:t>
      </w:r>
    </w:p>
    <w:p>
      <w:r>
        <w:rPr>
          <w:rFonts w:ascii="calibri" w:hAnsi="calibri" w:eastAsia="calibri" w:cs="calibri"/>
          <w:sz w:val="24"/>
          <w:szCs w:val="24"/>
        </w:rPr>
        <w:t xml:space="preserve"> w której skład weszli zewnętrzni eksperci oraz przedstawiciele Polskiej Organizacji Turystycznej, Ministerstwa Rolnictwa i Rozwoju Wsi oraz Ministerstwa Sportu i Turystyki. W swoich ocenach Kapituła brała pod uwagę jakość oferty turystycznej, jej innowacyjność, dostępność oraz powiązanie z kulturowymi i naturalnymi zasobami wsi.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LAUREACI KONKRSU: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Wypoczynek u rolnika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Folwark „Wrzosówka” Holiday Home, </w:t>
      </w:r>
      <w:hyperlink r:id="rId7" w:history="1">
        <w:r>
          <w:rPr>
            <w:rFonts w:ascii="calibri" w:hAnsi="calibri" w:eastAsia="calibri" w:cs="calibri"/>
            <w:color w:val="0000FF"/>
            <w:sz w:val="24"/>
            <w:szCs w:val="24"/>
            <w:u w:val="single"/>
          </w:rPr>
          <w:t xml:space="preserve">folwarkwrzosowka.pl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Gospodarstwo Ekoagroturystyczne – Zagroda Edukacyjna „Kamez”, </w:t>
      </w:r>
      <w:hyperlink r:id="rId8" w:history="1">
        <w:r>
          <w:rPr>
            <w:rFonts w:ascii="calibri" w:hAnsi="calibri" w:eastAsia="calibri" w:cs="calibri"/>
            <w:color w:val="0000FF"/>
            <w:sz w:val="24"/>
            <w:szCs w:val="24"/>
            <w:u w:val="single"/>
          </w:rPr>
          <w:t xml:space="preserve">kamez.eu</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Siedlisko Leluja, </w:t>
      </w:r>
      <w:hyperlink r:id="rId9" w:history="1">
        <w:r>
          <w:rPr>
            <w:rFonts w:ascii="calibri" w:hAnsi="calibri" w:eastAsia="calibri" w:cs="calibri"/>
            <w:color w:val="0000FF"/>
            <w:sz w:val="24"/>
            <w:szCs w:val="24"/>
            <w:u w:val="single"/>
          </w:rPr>
          <w:t xml:space="preserve">facebook.com/SiedliskoLeluja</w:t>
        </w:r>
      </w:hyperlink>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na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Agroturystyka Pod Jabłonią, </w:t>
      </w:r>
      <w:hyperlink r:id="rId10"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Pod Tulipanem i Domek na górce, </w:t>
      </w:r>
      <w:hyperlink r:id="rId11" w:history="1">
        <w:r>
          <w:rPr>
            <w:rFonts w:ascii="calibri" w:hAnsi="calibri" w:eastAsia="calibri" w:cs="calibri"/>
            <w:color w:val="0000FF"/>
            <w:sz w:val="24"/>
            <w:szCs w:val="24"/>
            <w:u w:val="single"/>
          </w:rPr>
          <w:t xml:space="preserve">zawady-oleckie.com</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Chatka Włóczykija, </w:t>
      </w:r>
      <w:hyperlink r:id="rId12" w:history="1">
        <w:r>
          <w:rPr>
            <w:rFonts w:ascii="calibri" w:hAnsi="calibri" w:eastAsia="calibri" w:cs="calibri"/>
            <w:color w:val="0000FF"/>
            <w:sz w:val="24"/>
            <w:szCs w:val="24"/>
            <w:u w:val="single"/>
          </w:rPr>
          <w:t xml:space="preserve">eu</w:t>
        </w:r>
      </w:hyperlink>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w:t>
      </w:r>
      <w:r>
        <w:rPr>
          <w:rFonts w:ascii="calibri" w:hAnsi="calibri" w:eastAsia="calibri" w:cs="calibri"/>
          <w:sz w:val="24"/>
          <w:szCs w:val="24"/>
          <w:b/>
        </w:rPr>
        <w:t xml:space="preserve">tegoria – Oferta uzupełniająca wypoczynek na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Małopolska wieś z Tradycją, </w:t>
      </w:r>
      <w:hyperlink r:id="rId13" w:history="1">
        <w:r>
          <w:rPr>
            <w:rFonts w:ascii="calibri" w:hAnsi="calibri" w:eastAsia="calibri" w:cs="calibri"/>
            <w:color w:val="0000FF"/>
            <w:sz w:val="24"/>
            <w:szCs w:val="24"/>
            <w:u w:val="single"/>
          </w:rPr>
          <w:t xml:space="preserve">krakow.pl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Agroturystyka Polana i Brzozowy Dworek, </w:t>
      </w:r>
      <w:hyperlink r:id="rId14" w:history="1">
        <w:r>
          <w:rPr>
            <w:rFonts w:ascii="calibri" w:hAnsi="calibri" w:eastAsia="calibri" w:cs="calibri"/>
            <w:color w:val="0000FF"/>
            <w:sz w:val="24"/>
            <w:szCs w:val="24"/>
            <w:u w:val="single"/>
          </w:rPr>
          <w:t xml:space="preserve">info.pl</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Bieszczadzka szkoła rzemiosła, </w:t>
      </w:r>
      <w:hyperlink r:id="rId15" w:history="1">
        <w:r>
          <w:rPr>
            <w:rFonts w:ascii="calibri" w:hAnsi="calibri" w:eastAsia="calibri" w:cs="calibri"/>
            <w:color w:val="0000FF"/>
            <w:sz w:val="24"/>
            <w:szCs w:val="24"/>
            <w:u w:val="single"/>
          </w:rPr>
          <w:t xml:space="preserve">pl</w:t>
        </w:r>
      </w:hyperlink>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Tradycyjna kuchnia polskiej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Dworek Tradycja, </w:t>
      </w:r>
      <w:hyperlink r:id="rId16"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Podlaski Szlak Kulinarny, </w:t>
      </w:r>
      <w:hyperlink r:id="rId17"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Szlakiem Kaszubskiej Żurawiny, </w:t>
      </w:r>
      <w:hyperlink r:id="rId18" w:history="1">
        <w:r>
          <w:rPr>
            <w:rFonts w:ascii="calibri" w:hAnsi="calibri" w:eastAsia="calibri" w:cs="calibri"/>
            <w:color w:val="0000FF"/>
            <w:sz w:val="24"/>
            <w:szCs w:val="24"/>
            <w:u w:val="single"/>
          </w:rPr>
          <w:t xml:space="preserve">na-kaszuby.pl</w:t>
        </w:r>
      </w:hyperlink>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ZWYCIĘZCY KONKURSU: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u rolnika - </w:t>
      </w:r>
      <w:hyperlink r:id="rId19" w:history="1">
        <w:r>
          <w:rPr>
            <w:rFonts w:ascii="calibri" w:hAnsi="calibri" w:eastAsia="calibri" w:cs="calibri"/>
            <w:color w:val="0000FF"/>
            <w:sz w:val="24"/>
            <w:szCs w:val="24"/>
            <w:u w:val="single"/>
          </w:rPr>
          <w:t xml:space="preserve">Folwark „Wrzosówka” Holiday Home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Kameralne i magiczne miejsce ukryte wśród pól i lasów z widokiem na całą panoramę Karkonoszy. Dom zachwyca połączeniem najnowszego designu z rustykalnym stylem, poszanowaniem tradycji i wiejskiej architektury. Goście mają do dyspozycji bogatą ofertę dodatkową: warsztaty kulinarne, wytwarzanie świec zapachowych, opieka nad stadem owiec czy zabiegi na ciało na łonie natury.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na wsi - </w:t>
      </w:r>
      <w:hyperlink r:id="rId10" w:history="1">
        <w:r>
          <w:rPr>
            <w:rFonts w:ascii="calibri" w:hAnsi="calibri" w:eastAsia="calibri" w:cs="calibri"/>
            <w:color w:val="0000FF"/>
            <w:sz w:val="24"/>
            <w:szCs w:val="24"/>
            <w:u w:val="single"/>
          </w:rPr>
          <w:t xml:space="preserve">Agroturystyka Pod Jabłonią</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gospodarstwa na terenie Kazimierskiego Parku Krajobrazowego sprzyja aktywnemu wypoczynkowi i umożliwia korzystanie z bogatych walorów przyrodniczych oraz specyficznego mikroklimatu. Gospodarze wnoszą od siebie gościnność, opowieści o lokalnej historii, dostęp do 5 ha sadu jabłkowego, a także smaczną domową kuchnię opartą na lokalnych produktach.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w:t>
      </w:r>
      <w:r>
        <w:rPr>
          <w:rFonts w:ascii="calibri" w:hAnsi="calibri" w:eastAsia="calibri" w:cs="calibri"/>
          <w:sz w:val="24"/>
          <w:szCs w:val="24"/>
          <w:b/>
        </w:rPr>
        <w:t xml:space="preserve">Oferta uzupełniająca wypoczynek na wsi - </w:t>
      </w:r>
      <w:hyperlink r:id="rId13" w:history="1">
        <w:r>
          <w:rPr>
            <w:rFonts w:ascii="calibri" w:hAnsi="calibri" w:eastAsia="calibri" w:cs="calibri"/>
            <w:color w:val="0000FF"/>
            <w:sz w:val="24"/>
            <w:szCs w:val="24"/>
            <w:u w:val="single"/>
          </w:rPr>
          <w:t xml:space="preserve">Małopolska wieś z Tradycją</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Małopolska wieś z tradycją zaprasza do przyjazdu na małopolską wieś i do poznawania najpiękniejszych ludowych tradycji i obrzędów, które są od stuleci kultywowane w tej części Polski. Gospodarze to pasjonaci, ludzie wyjątkowi, otwarci, znający i pielęgnujący historię i tradycję swoich „Małych Ojczyzn”, chętnie spędzający czas ze swoimi Gośćmi, prezentując im lokalne zabytki, folklor i zwyczaje.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Tradycyjna kuchnia polskiej wsi - </w:t>
      </w:r>
      <w:hyperlink r:id="rId16" w:history="1">
        <w:r>
          <w:rPr>
            <w:rFonts w:ascii="calibri" w:hAnsi="calibri" w:eastAsia="calibri" w:cs="calibri"/>
            <w:color w:val="0000FF"/>
            <w:sz w:val="24"/>
            <w:szCs w:val="24"/>
            <w:u w:val="single"/>
          </w:rPr>
          <w:t xml:space="preserve">Dworek Tradycja</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Pasja właścicielki nie ma końca. Kolekcjonuje stare pomorskie przepisy, piecze, gotuje, zbiera zioła, grzyby, dzikie owoce, wytwarza konfitury, pekluje mięsa, wstawia nalewki i opisuje wszystkie czynności. W kuchni wciąż używane są dawne sprzęty gospodarstwa domowego, m.in. makutry, misy, dzbanki i kubki. W Dworku Tradycja organizowane są festiwale i warsztaty kulinarne, podczas których podtrzymywane są dawne tradycje.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Pełna lista półfinalistów oraz szczegóły związane z konkursem dostępne na stronie: </w:t>
      </w:r>
      <w:hyperlink r:id="rId20" w:history="1">
        <w:r>
          <w:rPr>
            <w:rFonts w:ascii="calibri" w:hAnsi="calibri" w:eastAsia="calibri" w:cs="calibri"/>
            <w:color w:val="0000FF"/>
            <w:sz w:val="24"/>
            <w:szCs w:val="24"/>
            <w:u w:val="single"/>
          </w:rPr>
          <w:t xml:space="preserve">nawsinajlepiej.polska.travel</w:t>
        </w:r>
      </w:hyperlink>
      <w:r>
        <w:rPr>
          <w:rFonts w:ascii="calibri" w:hAnsi="calibri" w:eastAsia="calibri" w:cs="calibri"/>
          <w:sz w:val="24"/>
          <w:szCs w:val="24"/>
          <w:u w:val="single"/>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lwarkwrzosowka.pl" TargetMode="External"/><Relationship Id="rId8" Type="http://schemas.openxmlformats.org/officeDocument/2006/relationships/hyperlink" Target="https://kamez.eu/pl/" TargetMode="External"/><Relationship Id="rId9" Type="http://schemas.openxmlformats.org/officeDocument/2006/relationships/hyperlink" Target="http://www.facebook.com/SiedliskoLeluja" TargetMode="External"/><Relationship Id="rId10" Type="http://schemas.openxmlformats.org/officeDocument/2006/relationships/hyperlink" Target="http://www.podjablonia.pl/" TargetMode="External"/><Relationship Id="rId11" Type="http://schemas.openxmlformats.org/officeDocument/2006/relationships/hyperlink" Target="http://zawady-oleckie.com/" TargetMode="External"/><Relationship Id="rId12" Type="http://schemas.openxmlformats.org/officeDocument/2006/relationships/hyperlink" Target="https://www.jamna.eu/" TargetMode="External"/><Relationship Id="rId13" Type="http://schemas.openxmlformats.org/officeDocument/2006/relationships/hyperlink" Target="http://mot.krakow.pl/" TargetMode="External"/><Relationship Id="rId14" Type="http://schemas.openxmlformats.org/officeDocument/2006/relationships/hyperlink" Target="http://polana.info.pl/" TargetMode="External"/><Relationship Id="rId15" Type="http://schemas.openxmlformats.org/officeDocument/2006/relationships/hyperlink" Target="http://www.ginacezawody.pl/pl" TargetMode="External"/><Relationship Id="rId16" Type="http://schemas.openxmlformats.org/officeDocument/2006/relationships/hyperlink" Target="http://www.dworektradycja.pl/" TargetMode="External"/><Relationship Id="rId17" Type="http://schemas.openxmlformats.org/officeDocument/2006/relationships/hyperlink" Target="http://www.podlaskiszlakkulinarny.pl/" TargetMode="External"/><Relationship Id="rId18" Type="http://schemas.openxmlformats.org/officeDocument/2006/relationships/hyperlink" Target="http://www.na-kaszuby.pl/" TargetMode="External"/><Relationship Id="rId19" Type="http://schemas.openxmlformats.org/officeDocument/2006/relationships/hyperlink" Target="https://folwarkwrzosowka.pl/" TargetMode="External"/><Relationship Id="rId20" Type="http://schemas.openxmlformats.org/officeDocument/2006/relationships/hyperlink" Target="https://nawsinajlepiej.polska.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2025-12-27T17:12:05+01:00</dcterms:created>
  <dcterms:modified xsi:type="dcterms:W3CDTF">2025-12-27T17:12:05+01:00</dcterms:modified>
</cp:coreProperties>
</file>

<file path=docProps/custom.xml><?xml version="1.0" encoding="utf-8"?>
<Properties xmlns="http://schemas.openxmlformats.org/officeDocument/2006/custom-properties" xmlns:vt="http://schemas.openxmlformats.org/officeDocument/2006/docPropsVTypes"/>
</file>